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1B" w:rsidRPr="005D4BA5" w:rsidRDefault="0013191B" w:rsidP="00BA1D30">
      <w:pPr>
        <w:spacing w:after="120"/>
        <w:ind w:left="540"/>
        <w:rPr>
          <w:rFonts w:ascii="Calibri" w:hAnsi="Calibri" w:cs="Calibri"/>
          <w:b/>
          <w:bCs/>
          <w:sz w:val="20"/>
          <w:szCs w:val="20"/>
        </w:rPr>
      </w:pPr>
      <w:r>
        <w:rPr>
          <w:b/>
          <w:bCs/>
        </w:rPr>
        <w:t xml:space="preserve">                 </w:t>
      </w:r>
      <w:r w:rsidRPr="005D4BA5">
        <w:rPr>
          <w:b/>
          <w:bCs/>
        </w:rPr>
        <w:t>Wymagania edukacyjne z geografii dla klasy 5</w:t>
      </w:r>
      <w:r w:rsidRPr="005D4BA5">
        <w:rPr>
          <w:rFonts w:ascii="Calibri" w:hAnsi="Calibri" w:cs="Calibri"/>
          <w:b/>
          <w:bCs/>
          <w:sz w:val="20"/>
          <w:szCs w:val="20"/>
        </w:rPr>
        <w:br/>
      </w:r>
    </w:p>
    <w:tbl>
      <w:tblPr>
        <w:tblW w:w="13970" w:type="dxa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54"/>
        <w:gridCol w:w="136"/>
        <w:gridCol w:w="3038"/>
        <w:gridCol w:w="3175"/>
        <w:gridCol w:w="3177"/>
        <w:gridCol w:w="2490"/>
      </w:tblGrid>
      <w:tr w:rsidR="0013191B" w:rsidRPr="00D05D68" w:rsidTr="00BA1D30">
        <w:trPr>
          <w:trHeight w:val="340"/>
        </w:trPr>
        <w:tc>
          <w:tcPr>
            <w:tcW w:w="13970" w:type="dxa"/>
            <w:gridSpan w:val="6"/>
            <w:vAlign w:val="center"/>
          </w:tcPr>
          <w:p w:rsidR="0013191B" w:rsidRPr="00D42BA0" w:rsidRDefault="0013191B" w:rsidP="000E19BB">
            <w:pPr>
              <w:spacing w:line="280" w:lineRule="exact"/>
              <w:ind w:right="-14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2BA0">
              <w:rPr>
                <w:rFonts w:ascii="Calibri" w:hAnsi="Calibri" w:cs="Calibri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13191B" w:rsidRPr="00D05D68" w:rsidTr="00BA1D30">
        <w:trPr>
          <w:trHeight w:val="454"/>
        </w:trPr>
        <w:tc>
          <w:tcPr>
            <w:tcW w:w="2090" w:type="dxa"/>
            <w:gridSpan w:val="2"/>
            <w:vAlign w:val="center"/>
          </w:tcPr>
          <w:p w:rsidR="0013191B" w:rsidRPr="00D42BA0" w:rsidRDefault="0013191B" w:rsidP="000E19BB">
            <w:pPr>
              <w:spacing w:line="280" w:lineRule="exact"/>
              <w:ind w:left="50" w:hanging="5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2BA0">
              <w:rPr>
                <w:rFonts w:ascii="Calibri" w:hAnsi="Calibri" w:cs="Calibri"/>
                <w:b/>
                <w:bCs/>
                <w:sz w:val="20"/>
                <w:szCs w:val="20"/>
              </w:rPr>
              <w:t>konieczne</w:t>
            </w:r>
          </w:p>
          <w:p w:rsidR="0013191B" w:rsidRPr="00D42BA0" w:rsidRDefault="0013191B" w:rsidP="000E19BB">
            <w:pPr>
              <w:spacing w:line="280" w:lineRule="exact"/>
              <w:ind w:left="50" w:hanging="5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2BA0">
              <w:rPr>
                <w:rFonts w:ascii="Calibri" w:hAnsi="Calibri" w:cs="Calibri"/>
                <w:b/>
                <w:bCs/>
                <w:sz w:val="20"/>
                <w:szCs w:val="20"/>
              </w:rPr>
              <w:t>(ocena dopuszczająca)</w:t>
            </w:r>
          </w:p>
        </w:tc>
        <w:tc>
          <w:tcPr>
            <w:tcW w:w="3038" w:type="dxa"/>
            <w:vAlign w:val="center"/>
          </w:tcPr>
          <w:p w:rsidR="0013191B" w:rsidRPr="00D42BA0" w:rsidRDefault="0013191B" w:rsidP="000E19BB">
            <w:pPr>
              <w:spacing w:line="280" w:lineRule="exact"/>
              <w:ind w:left="158" w:hanging="14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2BA0">
              <w:rPr>
                <w:rFonts w:ascii="Calibri" w:hAnsi="Calibri" w:cs="Calibri"/>
                <w:b/>
                <w:bCs/>
                <w:sz w:val="20"/>
                <w:szCs w:val="20"/>
              </w:rPr>
              <w:t>podstawowe</w:t>
            </w:r>
          </w:p>
          <w:p w:rsidR="0013191B" w:rsidRPr="00D42BA0" w:rsidRDefault="0013191B" w:rsidP="000E19BB">
            <w:pPr>
              <w:spacing w:line="280" w:lineRule="exact"/>
              <w:ind w:left="158" w:hanging="14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2BA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(ocena dostateczna) </w:t>
            </w:r>
          </w:p>
        </w:tc>
        <w:tc>
          <w:tcPr>
            <w:tcW w:w="3175" w:type="dxa"/>
            <w:vAlign w:val="center"/>
          </w:tcPr>
          <w:p w:rsidR="0013191B" w:rsidRPr="00D42BA0" w:rsidRDefault="0013191B" w:rsidP="000E19BB">
            <w:pPr>
              <w:spacing w:line="280" w:lineRule="exact"/>
              <w:ind w:left="-63" w:right="-7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2BA0">
              <w:rPr>
                <w:rFonts w:ascii="Calibri" w:hAnsi="Calibri" w:cs="Calibri"/>
                <w:b/>
                <w:bCs/>
                <w:sz w:val="20"/>
                <w:szCs w:val="20"/>
              </w:rPr>
              <w:t>rozszerzające</w:t>
            </w:r>
          </w:p>
          <w:p w:rsidR="0013191B" w:rsidRPr="00D42BA0" w:rsidRDefault="0013191B" w:rsidP="000E19BB">
            <w:pPr>
              <w:spacing w:line="280" w:lineRule="exact"/>
              <w:ind w:left="-63" w:right="-7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2BA0">
              <w:rPr>
                <w:rFonts w:ascii="Calibri" w:hAnsi="Calibri" w:cs="Calibri"/>
                <w:b/>
                <w:bCs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vAlign w:val="center"/>
          </w:tcPr>
          <w:p w:rsidR="0013191B" w:rsidRPr="00D42BA0" w:rsidRDefault="0013191B" w:rsidP="000E19BB">
            <w:pPr>
              <w:spacing w:line="280" w:lineRule="exact"/>
              <w:ind w:left="72" w:right="-14" w:hanging="7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2BA0">
              <w:rPr>
                <w:rFonts w:ascii="Calibri" w:hAnsi="Calibri" w:cs="Calibri"/>
                <w:b/>
                <w:bCs/>
                <w:sz w:val="20"/>
                <w:szCs w:val="20"/>
              </w:rPr>
              <w:t>dopełniające</w:t>
            </w:r>
          </w:p>
          <w:p w:rsidR="0013191B" w:rsidRPr="00D42BA0" w:rsidRDefault="0013191B" w:rsidP="000E19BB">
            <w:pPr>
              <w:spacing w:line="280" w:lineRule="exact"/>
              <w:ind w:left="72" w:right="-14" w:hanging="7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2BA0">
              <w:rPr>
                <w:rFonts w:ascii="Calibri" w:hAnsi="Calibri" w:cs="Calibri"/>
                <w:b/>
                <w:bCs/>
                <w:sz w:val="20"/>
                <w:szCs w:val="20"/>
              </w:rPr>
              <w:t>(ocena bardzo dobra)</w:t>
            </w:r>
          </w:p>
        </w:tc>
        <w:tc>
          <w:tcPr>
            <w:tcW w:w="2490" w:type="dxa"/>
            <w:vAlign w:val="center"/>
          </w:tcPr>
          <w:p w:rsidR="0013191B" w:rsidRPr="00D42BA0" w:rsidRDefault="0013191B" w:rsidP="000E19BB">
            <w:pPr>
              <w:spacing w:line="280" w:lineRule="exact"/>
              <w:ind w:left="72" w:right="-14" w:hanging="7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2BA0">
              <w:rPr>
                <w:rFonts w:ascii="Calibri" w:hAnsi="Calibri" w:cs="Calibri"/>
                <w:b/>
                <w:bCs/>
                <w:sz w:val="20"/>
                <w:szCs w:val="20"/>
              </w:rPr>
              <w:t>wykraczające</w:t>
            </w:r>
          </w:p>
          <w:p w:rsidR="0013191B" w:rsidRPr="00D42BA0" w:rsidRDefault="0013191B" w:rsidP="000E19BB">
            <w:pPr>
              <w:spacing w:line="280" w:lineRule="exact"/>
              <w:ind w:left="72" w:right="-14" w:hanging="7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2BA0">
              <w:rPr>
                <w:rFonts w:ascii="Calibri" w:hAnsi="Calibri" w:cs="Calibri"/>
                <w:b/>
                <w:bCs/>
                <w:sz w:val="20"/>
                <w:szCs w:val="20"/>
              </w:rPr>
              <w:t>(ocena celująca)</w:t>
            </w:r>
          </w:p>
        </w:tc>
      </w:tr>
      <w:tr w:rsidR="0013191B" w:rsidRPr="00D05D68" w:rsidTr="00BA1D30">
        <w:trPr>
          <w:trHeight w:val="340"/>
        </w:trPr>
        <w:tc>
          <w:tcPr>
            <w:tcW w:w="13970" w:type="dxa"/>
            <w:gridSpan w:val="6"/>
            <w:vAlign w:val="center"/>
          </w:tcPr>
          <w:p w:rsidR="0013191B" w:rsidRPr="00D42BA0" w:rsidRDefault="0013191B" w:rsidP="000E19BB">
            <w:pPr>
              <w:spacing w:line="280" w:lineRule="exact"/>
              <w:ind w:right="-1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2BA0">
              <w:rPr>
                <w:rFonts w:ascii="Calibri" w:hAnsi="Calibri" w:cs="Calibri"/>
                <w:b/>
                <w:bCs/>
                <w:sz w:val="20"/>
                <w:szCs w:val="20"/>
              </w:rPr>
              <w:t>1. Mapa Polski</w:t>
            </w:r>
          </w:p>
        </w:tc>
      </w:tr>
      <w:tr w:rsidR="0013191B" w:rsidRPr="00D05D68" w:rsidTr="00BA1D30">
        <w:trPr>
          <w:trHeight w:val="562"/>
        </w:trPr>
        <w:tc>
          <w:tcPr>
            <w:tcW w:w="2090" w:type="dxa"/>
            <w:gridSpan w:val="2"/>
          </w:tcPr>
          <w:p w:rsidR="0013191B" w:rsidRPr="00D42BA0" w:rsidRDefault="0013191B" w:rsidP="000E19B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 xml:space="preserve">Uczeń: </w:t>
            </w:r>
          </w:p>
          <w:p w:rsidR="0013191B" w:rsidRPr="00D42BA0" w:rsidRDefault="0013191B" w:rsidP="000E19B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="Calibri" w:hAnsi="Calibri" w:cs="Calibri"/>
                <w:i/>
                <w:iCs/>
                <w:sz w:val="20"/>
                <w:szCs w:val="20"/>
              </w:rPr>
              <w:t>mapa</w:t>
            </w:r>
            <w:r w:rsidRPr="00D42BA0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1E04BB">
              <w:rPr>
                <w:rFonts w:ascii="Calibri" w:hAnsi="Calibri" w:cs="Calibri"/>
                <w:i/>
                <w:iCs/>
                <w:sz w:val="20"/>
                <w:szCs w:val="20"/>
              </w:rPr>
              <w:t>skala</w:t>
            </w:r>
            <w:r w:rsidRPr="00D42BA0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1E04BB">
              <w:rPr>
                <w:rFonts w:ascii="Calibri" w:hAnsi="Calibri" w:cs="Calibri"/>
                <w:i/>
                <w:iCs/>
                <w:sz w:val="20"/>
                <w:szCs w:val="20"/>
              </w:rPr>
              <w:t>legenda</w:t>
            </w:r>
            <w:r w:rsidRPr="00D42BA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E04BB">
              <w:rPr>
                <w:rFonts w:ascii="Calibri" w:hAnsi="Calibri" w:cs="Calibri"/>
                <w:i/>
                <w:iCs/>
                <w:sz w:val="20"/>
                <w:szCs w:val="20"/>
              </w:rPr>
              <w:t>mapy</w:t>
            </w:r>
          </w:p>
          <w:p w:rsidR="0013191B" w:rsidRPr="00D42BA0" w:rsidRDefault="0013191B" w:rsidP="000E19B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wymienia elementy mapy</w:t>
            </w:r>
          </w:p>
          <w:p w:rsidR="0013191B" w:rsidRPr="00D42BA0" w:rsidRDefault="0013191B" w:rsidP="000E19B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="Calibri" w:hAnsi="Calibri" w:cs="Calibri"/>
                <w:i/>
                <w:iCs/>
                <w:sz w:val="20"/>
                <w:szCs w:val="20"/>
              </w:rPr>
              <w:t>wysokość bezwzględna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1E04BB">
              <w:rPr>
                <w:rFonts w:ascii="Calibri" w:hAnsi="Calibri" w:cs="Calibri"/>
                <w:i/>
                <w:iCs/>
                <w:sz w:val="20"/>
                <w:szCs w:val="20"/>
              </w:rPr>
              <w:t>wysokość względna</w:t>
            </w:r>
          </w:p>
          <w:p w:rsidR="0013191B" w:rsidRPr="00D42BA0" w:rsidRDefault="0013191B" w:rsidP="000E19B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 xml:space="preserve">odczytuje wysokość bezwzględną obiektów na mapie </w:t>
            </w:r>
            <w:r>
              <w:rPr>
                <w:rFonts w:ascii="Calibri" w:hAnsi="Calibri" w:cs="Calibri"/>
                <w:sz w:val="20"/>
                <w:szCs w:val="20"/>
              </w:rPr>
              <w:t>poziomicowej</w:t>
            </w:r>
          </w:p>
          <w:p w:rsidR="0013191B" w:rsidRPr="00D42BA0" w:rsidRDefault="0013191B" w:rsidP="000E19B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podaje nazwy barw stosowanych na mapach hipsometrycznych</w:t>
            </w:r>
          </w:p>
          <w:p w:rsidR="0013191B" w:rsidRPr="00D42BA0" w:rsidRDefault="0013191B" w:rsidP="000E19B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wymienia różne rodzaje map</w:t>
            </w:r>
          </w:p>
          <w:p w:rsidR="0013191B" w:rsidRPr="00D42BA0" w:rsidRDefault="0013191B" w:rsidP="000E19B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odczytuje informacje z planu miasta</w:t>
            </w:r>
          </w:p>
        </w:tc>
        <w:tc>
          <w:tcPr>
            <w:tcW w:w="3038" w:type="dxa"/>
          </w:tcPr>
          <w:p w:rsidR="0013191B" w:rsidRPr="00D42BA0" w:rsidRDefault="0013191B" w:rsidP="000E19BB">
            <w:pPr>
              <w:autoSpaceDE w:val="0"/>
              <w:autoSpaceDN w:val="0"/>
              <w:adjustRightInd w:val="0"/>
              <w:spacing w:line="280" w:lineRule="exact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 xml:space="preserve">Uczeń: </w:t>
            </w:r>
          </w:p>
          <w:p w:rsidR="0013191B" w:rsidRPr="00D42BA0" w:rsidRDefault="0013191B" w:rsidP="000E19BB">
            <w:pPr>
              <w:pStyle w:val="ListParagraph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odczytuje za pomocą legendy znaki kartograficzne na mapie</w:t>
            </w:r>
          </w:p>
          <w:p w:rsidR="0013191B" w:rsidRPr="00D42BA0" w:rsidRDefault="0013191B" w:rsidP="000E19BB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stosuje legendę mapy do odczytania informacji</w:t>
            </w:r>
          </w:p>
          <w:p w:rsidR="0013191B" w:rsidRPr="00D42BA0" w:rsidRDefault="0013191B" w:rsidP="000E19BB">
            <w:pPr>
              <w:pStyle w:val="ListParagraph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odczytuje skalę mapy</w:t>
            </w:r>
          </w:p>
          <w:p w:rsidR="0013191B" w:rsidRPr="00D42BA0" w:rsidRDefault="0013191B" w:rsidP="000E19BB">
            <w:pPr>
              <w:pStyle w:val="ListParagraph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rozróżnia rodzaje skali</w:t>
            </w:r>
          </w:p>
          <w:p w:rsidR="0013191B" w:rsidRPr="00D42BA0" w:rsidRDefault="0013191B" w:rsidP="000E19BB">
            <w:pPr>
              <w:pStyle w:val="ListParagraph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 xml:space="preserve">oblicza wysokość względną na podstawie wysokości bezwzględnej odczytanej z mapy </w:t>
            </w:r>
          </w:p>
          <w:p w:rsidR="0013191B" w:rsidRPr="00D42BA0" w:rsidRDefault="0013191B" w:rsidP="000E19BB">
            <w:pPr>
              <w:pStyle w:val="ListParagraph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 xml:space="preserve">odczytuje informacje z mapy poziomicowej 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mapy </w:t>
            </w:r>
            <w:r w:rsidRPr="00D42BA0">
              <w:rPr>
                <w:rFonts w:ascii="Calibri" w:hAnsi="Calibri" w:cs="Calibri"/>
                <w:sz w:val="20"/>
                <w:szCs w:val="20"/>
              </w:rPr>
              <w:t>hipsometrycznej</w:t>
            </w:r>
          </w:p>
          <w:p w:rsidR="0013191B" w:rsidRPr="00D42BA0" w:rsidRDefault="0013191B" w:rsidP="000E19BB">
            <w:pPr>
              <w:pStyle w:val="ListParagraph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wyszukuje w atlasie przykłady map: ogólnogeograficznej, krajobrazowej, turystycznej i planu miasta</w:t>
            </w:r>
          </w:p>
        </w:tc>
        <w:tc>
          <w:tcPr>
            <w:tcW w:w="3175" w:type="dxa"/>
          </w:tcPr>
          <w:p w:rsidR="0013191B" w:rsidRPr="00D42BA0" w:rsidRDefault="0013191B" w:rsidP="000E19BB">
            <w:pPr>
              <w:autoSpaceDE w:val="0"/>
              <w:autoSpaceDN w:val="0"/>
              <w:adjustRightInd w:val="0"/>
              <w:spacing w:line="280" w:lineRule="exact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 xml:space="preserve">Uczeń: 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rozróżnia na mapie znaki punktowe, liniowe i powierzchniowe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rysuje podziałkę liniową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wyjaśnia, dlaczego każda mapa ma skalę</w:t>
            </w:r>
          </w:p>
          <w:p w:rsidR="0013191B" w:rsidRPr="00D42BA0" w:rsidRDefault="0013191B" w:rsidP="000E19B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oblicza odległość na mapie wzdłuż linii prostej za pomocą skali liczbowej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wyjaśnia, jak powstaje mapa poziomicowa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wyjaśnia różnicę między obszarem nizinnym, wyżynnym a obszarem górskim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wyjaśnia różnicę między mapą ogólnogeograficzną a mapą krajobrazową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</w:tcPr>
          <w:p w:rsidR="0013191B" w:rsidRPr="00D42BA0" w:rsidRDefault="0013191B" w:rsidP="000E19BB">
            <w:pPr>
              <w:autoSpaceDE w:val="0"/>
              <w:autoSpaceDN w:val="0"/>
              <w:adjustRightInd w:val="0"/>
              <w:spacing w:line="280" w:lineRule="exact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 xml:space="preserve">Uczeń: 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dobiera odpowiednią mapę w celu uzyskania określonych informacji geograficznych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przekształca skalę liczbową na mianowaną i podziałkę liniową</w:t>
            </w:r>
          </w:p>
          <w:p w:rsidR="0013191B" w:rsidRPr="001E04BB" w:rsidRDefault="0013191B" w:rsidP="000E19BB">
            <w:pPr>
              <w:pStyle w:val="CommentText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="Calibri" w:hAnsi="Calibri" w:cs="Calibri"/>
              </w:rPr>
            </w:pPr>
            <w:r w:rsidRPr="001E04BB">
              <w:rPr>
                <w:rFonts w:ascii="Calibri" w:hAnsi="Calibri" w:cs="Calibri"/>
              </w:rPr>
              <w:t>oblicza odległość w terenie za pomocą skali liczbowej</w:t>
            </w:r>
          </w:p>
          <w:p w:rsidR="0013191B" w:rsidRPr="00D42BA0" w:rsidRDefault="0013191B" w:rsidP="000E19BB">
            <w:pPr>
              <w:pStyle w:val="ListParagraph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oblicza odległość w terenie za pomocą podziałki liniowej</w:t>
            </w:r>
          </w:p>
          <w:p w:rsidR="0013191B" w:rsidRDefault="0013191B" w:rsidP="000E19BB">
            <w:pPr>
              <w:pStyle w:val="ListParagraph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oblicza długość trasy złożonej z odcinków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za pomocą skali liczbowej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rozpoznaje przedstawione na map</w:t>
            </w:r>
            <w:r w:rsidRPr="001E04BB">
              <w:rPr>
                <w:rFonts w:ascii="Calibri" w:hAnsi="Calibri" w:cs="Calibri"/>
                <w:sz w:val="20"/>
                <w:szCs w:val="20"/>
              </w:rPr>
              <w:t>a</w:t>
            </w:r>
            <w:r w:rsidRPr="00D42BA0">
              <w:rPr>
                <w:rFonts w:ascii="Calibri" w:hAnsi="Calibri" w:cs="Calibri"/>
                <w:sz w:val="20"/>
                <w:szCs w:val="20"/>
              </w:rPr>
              <w:t>ch poziomicowych formy terenu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rozpoznaje formy ukształtowania powierzchni na mapie hipsometrycznej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omawia zastosowanie map cyfrowych</w:t>
            </w:r>
          </w:p>
          <w:p w:rsidR="0013191B" w:rsidRPr="001E04BB" w:rsidRDefault="0013191B" w:rsidP="000E19BB">
            <w:pPr>
              <w:pStyle w:val="CommentText"/>
              <w:numPr>
                <w:ilvl w:val="0"/>
                <w:numId w:val="17"/>
              </w:numPr>
              <w:ind w:left="189" w:hanging="142"/>
              <w:rPr>
                <w:rFonts w:ascii="Calibri" w:hAnsi="Calibri" w:cs="Calibri"/>
              </w:rPr>
            </w:pPr>
            <w:r w:rsidRPr="001E04BB">
              <w:rPr>
                <w:rFonts w:ascii="Calibri" w:hAnsi="Calibri" w:cs="Calibri"/>
              </w:rPr>
              <w:t>podaje różnice między mapą turystyczną a planem miasta</w:t>
            </w:r>
          </w:p>
          <w:p w:rsidR="0013191B" w:rsidRPr="00D42BA0" w:rsidRDefault="0013191B" w:rsidP="000E19BB">
            <w:pPr>
              <w:pStyle w:val="ListParagraph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:rsidR="0013191B" w:rsidRPr="00D42BA0" w:rsidRDefault="0013191B" w:rsidP="000E19BB">
            <w:pPr>
              <w:autoSpaceDE w:val="0"/>
              <w:autoSpaceDN w:val="0"/>
              <w:adjustRightInd w:val="0"/>
              <w:spacing w:line="280" w:lineRule="exact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 xml:space="preserve">Uczeń: </w:t>
            </w:r>
          </w:p>
          <w:p w:rsidR="0013191B" w:rsidRPr="00D42BA0" w:rsidRDefault="0013191B" w:rsidP="000E19BB">
            <w:pPr>
              <w:pStyle w:val="ListParagraph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posługuje się planem miasta w terenie</w:t>
            </w:r>
          </w:p>
          <w:p w:rsidR="0013191B" w:rsidRPr="00D42BA0" w:rsidRDefault="0013191B" w:rsidP="000E19BB">
            <w:pPr>
              <w:pStyle w:val="ListParagraph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podaje przykłady wykorzystania map o różnej treści</w:t>
            </w:r>
          </w:p>
          <w:p w:rsidR="0013191B" w:rsidRPr="00D42BA0" w:rsidRDefault="0013191B" w:rsidP="000E19BB">
            <w:pPr>
              <w:pStyle w:val="ListParagraph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analizuje treść map przedstawiających ukształtowanie powierzchni Polski</w:t>
            </w:r>
          </w:p>
          <w:p w:rsidR="0013191B" w:rsidRDefault="0013191B" w:rsidP="000E19BB">
            <w:pPr>
              <w:pStyle w:val="ListParagraph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czyta treść mapy lub planu najbliższego otoczenia szkoły, odnosząc je do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obserwowanych w terenie</w:t>
            </w:r>
            <w:r w:rsidRPr="00D42BA0">
              <w:rPr>
                <w:rFonts w:ascii="Calibri" w:hAnsi="Calibri" w:cs="Calibri"/>
                <w:sz w:val="20"/>
                <w:szCs w:val="20"/>
              </w:rPr>
              <w:t xml:space="preserve"> elementów środowiska geograficznego </w:t>
            </w:r>
          </w:p>
          <w:p w:rsidR="0013191B" w:rsidRPr="00D42BA0" w:rsidRDefault="0013191B" w:rsidP="000E19BB">
            <w:pPr>
              <w:pStyle w:val="ListParagraph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 xml:space="preserve">projektuje i opisuje trasę wycieczki na podstawie mapy turystycznej lub planu miasta </w:t>
            </w:r>
          </w:p>
        </w:tc>
      </w:tr>
      <w:tr w:rsidR="0013191B" w:rsidRPr="00D05D68" w:rsidTr="00BA1D30">
        <w:trPr>
          <w:trHeight w:val="340"/>
        </w:trPr>
        <w:tc>
          <w:tcPr>
            <w:tcW w:w="13970" w:type="dxa"/>
            <w:gridSpan w:val="6"/>
            <w:vAlign w:val="center"/>
          </w:tcPr>
          <w:p w:rsidR="0013191B" w:rsidRPr="00D42BA0" w:rsidRDefault="0013191B" w:rsidP="000E19BB">
            <w:pPr>
              <w:spacing w:line="280" w:lineRule="exac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2BA0">
              <w:rPr>
                <w:rFonts w:ascii="Calibri" w:hAnsi="Calibri" w:cs="Calibri"/>
                <w:b/>
                <w:bCs/>
                <w:sz w:val="20"/>
                <w:szCs w:val="20"/>
              </w:rPr>
              <w:t>2. Krajobrazy Polski</w:t>
            </w:r>
          </w:p>
        </w:tc>
      </w:tr>
      <w:tr w:rsidR="0013191B" w:rsidRPr="00D05D68" w:rsidTr="00BA1D30">
        <w:tc>
          <w:tcPr>
            <w:tcW w:w="1954" w:type="dxa"/>
          </w:tcPr>
          <w:p w:rsidR="0013191B" w:rsidRPr="00D42BA0" w:rsidRDefault="0013191B" w:rsidP="000E19BB">
            <w:pPr>
              <w:autoSpaceDE w:val="0"/>
              <w:autoSpaceDN w:val="0"/>
              <w:adjustRightInd w:val="0"/>
              <w:spacing w:line="280" w:lineRule="exact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 xml:space="preserve">Uczeń: </w:t>
            </w:r>
          </w:p>
          <w:p w:rsidR="0013191B" w:rsidRPr="00D42BA0" w:rsidRDefault="0013191B" w:rsidP="000E19BB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="Calibri" w:hAnsi="Calibri" w:cs="Calibri"/>
                <w:i/>
                <w:iCs/>
                <w:sz w:val="20"/>
                <w:szCs w:val="20"/>
              </w:rPr>
              <w:t>krajobraz</w:t>
            </w:r>
          </w:p>
          <w:p w:rsidR="0013191B" w:rsidRPr="00D42BA0" w:rsidRDefault="0013191B" w:rsidP="000E19BB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wymienia składniki krajobrazu</w:t>
            </w:r>
          </w:p>
          <w:p w:rsidR="0013191B" w:rsidRPr="00D42BA0" w:rsidRDefault="0013191B" w:rsidP="000E19BB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wymienia elementy krajobrazu najbliższej okolicy</w:t>
            </w:r>
          </w:p>
          <w:p w:rsidR="0013191B" w:rsidRPr="00D42BA0" w:rsidRDefault="0013191B" w:rsidP="000E19BB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wymienia pasy rzeźby terenu Polski</w:t>
            </w:r>
          </w:p>
          <w:p w:rsidR="0013191B" w:rsidRPr="00D42BA0" w:rsidRDefault="0013191B" w:rsidP="000E19BB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wskazuje na mapie Wybrzeże Słowińskie</w:t>
            </w:r>
          </w:p>
          <w:p w:rsidR="0013191B" w:rsidRPr="00D42BA0" w:rsidRDefault="0013191B" w:rsidP="000E19BB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wymienia elementy krajobrazu nadmorskiego</w:t>
            </w:r>
          </w:p>
          <w:p w:rsidR="0013191B" w:rsidRPr="00D42BA0" w:rsidRDefault="0013191B" w:rsidP="000E19BB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wymienia główne miasta leżące na Wybrzeżu Słowińskim</w:t>
            </w:r>
          </w:p>
          <w:p w:rsidR="0013191B" w:rsidRDefault="0013191B" w:rsidP="000E19BB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wymienia po jednym przykładzie rośliny i zwierzęcia charakterystycznych dla Wybrzeża Słowińskiego</w:t>
            </w:r>
          </w:p>
          <w:p w:rsidR="0013191B" w:rsidRPr="00D42BA0" w:rsidRDefault="0013191B" w:rsidP="000E19BB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wskazuje na mapie Pojezierze Mazurskie</w:t>
            </w:r>
          </w:p>
          <w:p w:rsidR="0013191B" w:rsidRPr="00D42BA0" w:rsidRDefault="0013191B" w:rsidP="000E19BB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odczytuje z mapy nazwy największych jezior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na Pojezierzu Mazurskim</w:t>
            </w:r>
          </w:p>
          <w:p w:rsidR="0013191B" w:rsidRPr="00DE5A59" w:rsidRDefault="0013191B" w:rsidP="000E19BB">
            <w:pPr>
              <w:pStyle w:val="ListParagraph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wskazuje na mapie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E5A59">
              <w:rPr>
                <w:rFonts w:ascii="Calibri" w:hAnsi="Calibri" w:cs="Calibri"/>
                <w:sz w:val="20"/>
                <w:szCs w:val="20"/>
              </w:rPr>
              <w:t>pas Nizin</w:t>
            </w:r>
          </w:p>
          <w:p w:rsidR="0013191B" w:rsidRDefault="0013191B" w:rsidP="000E19BB">
            <w:pPr>
              <w:pStyle w:val="ListParagraph"/>
              <w:autoSpaceDE w:val="0"/>
              <w:autoSpaceDN w:val="0"/>
              <w:adjustRightInd w:val="0"/>
              <w:spacing w:line="280" w:lineRule="exact"/>
              <w:ind w:left="71"/>
              <w:rPr>
                <w:rFonts w:ascii="Calibri" w:hAnsi="Calibri" w:cs="Calibri"/>
                <w:sz w:val="20"/>
                <w:szCs w:val="20"/>
              </w:rPr>
            </w:pPr>
            <w:r w:rsidRPr="00DE5A59">
              <w:rPr>
                <w:rFonts w:ascii="Calibri" w:hAnsi="Calibri" w:cs="Calibri"/>
                <w:sz w:val="20"/>
                <w:szCs w:val="20"/>
              </w:rPr>
              <w:t>Środkowopolskich oraz</w:t>
            </w:r>
            <w:r w:rsidRPr="00D42BA0">
              <w:rPr>
                <w:rFonts w:ascii="Calibri" w:hAnsi="Calibri" w:cs="Calibri"/>
                <w:sz w:val="20"/>
                <w:szCs w:val="20"/>
              </w:rPr>
              <w:t xml:space="preserve"> Nizinę Mazowiecką</w:t>
            </w:r>
          </w:p>
          <w:p w:rsidR="0013191B" w:rsidRPr="00D42BA0" w:rsidRDefault="0013191B" w:rsidP="000E19BB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wskazuje na mapie największe rzeki przecinające Nizinę Mazowiecką</w:t>
            </w:r>
          </w:p>
          <w:p w:rsidR="0013191B" w:rsidRDefault="0013191B" w:rsidP="000E19BB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wskazuje na mapie największe miasta Niziny Mazowieckiej</w:t>
            </w:r>
          </w:p>
          <w:p w:rsidR="0013191B" w:rsidRPr="00D42BA0" w:rsidRDefault="0013191B" w:rsidP="000E19BB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podaje nazwę parku narodowego leżącego w pobliżu Warszawy</w:t>
            </w:r>
          </w:p>
          <w:p w:rsidR="0013191B" w:rsidRPr="00D42BA0" w:rsidRDefault="0013191B" w:rsidP="000E19BB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określa położenie Warszawy na map</w:t>
            </w:r>
            <w:r>
              <w:rPr>
                <w:rFonts w:ascii="Calibri" w:hAnsi="Calibri" w:cs="Calibri"/>
                <w:sz w:val="20"/>
                <w:szCs w:val="20"/>
              </w:rPr>
              <w:t>ie</w:t>
            </w:r>
            <w:r w:rsidRPr="00D42BA0">
              <w:rPr>
                <w:rFonts w:ascii="Calibri" w:hAnsi="Calibri" w:cs="Calibri"/>
                <w:sz w:val="20"/>
                <w:szCs w:val="20"/>
              </w:rPr>
              <w:t xml:space="preserve"> Polski</w:t>
            </w:r>
          </w:p>
          <w:p w:rsidR="0013191B" w:rsidRPr="00D42BA0" w:rsidRDefault="0013191B" w:rsidP="000E19BB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wymienia najważniejsze obiekty turystyczne Warszawy</w:t>
            </w:r>
          </w:p>
          <w:p w:rsidR="0013191B" w:rsidRPr="00D42BA0" w:rsidRDefault="0013191B" w:rsidP="000E19BB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wskazuje na mapie pas Wyżyn Polskich i Wyżynę Śląską</w:t>
            </w:r>
          </w:p>
          <w:p w:rsidR="0013191B" w:rsidRPr="00D42BA0" w:rsidRDefault="0013191B" w:rsidP="000E19BB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wskazuje na mapie największe miasta na Wyżynie Śląskiej</w:t>
            </w:r>
          </w:p>
          <w:p w:rsidR="0013191B" w:rsidRPr="00D42BA0" w:rsidRDefault="0013191B" w:rsidP="000E19BB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 xml:space="preserve">wskazuje na mapie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Polski </w:t>
            </w:r>
            <w:r w:rsidRPr="00D42BA0">
              <w:rPr>
                <w:rFonts w:ascii="Calibri" w:hAnsi="Calibri" w:cs="Calibri"/>
                <w:sz w:val="20"/>
                <w:szCs w:val="20"/>
              </w:rPr>
              <w:t>Wyżyn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ę </w:t>
            </w:r>
            <w:r w:rsidRPr="00D42BA0">
              <w:rPr>
                <w:rFonts w:ascii="Calibri" w:hAnsi="Calibri" w:cs="Calibri"/>
                <w:sz w:val="20"/>
                <w:szCs w:val="20"/>
              </w:rPr>
              <w:t>Lubelsk</w:t>
            </w:r>
            <w:r>
              <w:rPr>
                <w:rFonts w:ascii="Calibri" w:hAnsi="Calibri" w:cs="Calibri"/>
                <w:sz w:val="20"/>
                <w:szCs w:val="20"/>
              </w:rPr>
              <w:t>ą</w:t>
            </w:r>
          </w:p>
          <w:p w:rsidR="0013191B" w:rsidRPr="00D42BA0" w:rsidRDefault="0013191B" w:rsidP="000E19BB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wymienia gleby i główne uprawy Wyżyny Lubelskiej</w:t>
            </w:r>
          </w:p>
          <w:p w:rsidR="0013191B" w:rsidRPr="00D42BA0" w:rsidRDefault="0013191B" w:rsidP="000E19BB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określa na podstawie mapy Polski położenie Wyżyny Krakowsko-Częstochowskiej</w:t>
            </w:r>
          </w:p>
          <w:p w:rsidR="0013191B" w:rsidRPr="00D42BA0" w:rsidRDefault="0013191B" w:rsidP="000E19BB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podaje nazwę parku narodowego leżącego na Wyżynie Krakowsko-Częstochowskiej</w:t>
            </w:r>
          </w:p>
          <w:p w:rsidR="0013191B" w:rsidRPr="00D42BA0" w:rsidRDefault="0013191B" w:rsidP="000E19BB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podaje nazw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 w:rsidRPr="00D42BA0">
              <w:rPr>
                <w:rFonts w:ascii="Calibri" w:hAnsi="Calibri" w:cs="Calibri"/>
                <w:sz w:val="20"/>
                <w:szCs w:val="20"/>
              </w:rPr>
              <w:t xml:space="preserve"> zwierząt żyjących w jaskiniach na Wyżynie Krakowsko-Częstochowskiej</w:t>
            </w:r>
          </w:p>
          <w:p w:rsidR="0013191B" w:rsidRPr="00D42BA0" w:rsidRDefault="0013191B" w:rsidP="000E19BB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określa na podstawie mapy położenie Tatr</w:t>
            </w:r>
          </w:p>
          <w:p w:rsidR="0013191B" w:rsidRPr="00D42BA0" w:rsidRDefault="0013191B" w:rsidP="000E19BB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wskazuje na mapie Tatry Wysokie i Tatry Zachodnie</w:t>
            </w:r>
          </w:p>
        </w:tc>
        <w:tc>
          <w:tcPr>
            <w:tcW w:w="3174" w:type="dxa"/>
            <w:gridSpan w:val="2"/>
          </w:tcPr>
          <w:p w:rsidR="0013191B" w:rsidRPr="00D42BA0" w:rsidRDefault="0013191B" w:rsidP="000E19BB">
            <w:pPr>
              <w:spacing w:line="280" w:lineRule="exact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Uczeń: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podaje różnicę mi</w:t>
            </w:r>
            <w:r>
              <w:rPr>
                <w:rFonts w:ascii="Calibri" w:hAnsi="Calibri" w:cs="Calibri"/>
                <w:sz w:val="20"/>
                <w:szCs w:val="20"/>
              </w:rPr>
              <w:t>ę</w:t>
            </w:r>
            <w:r w:rsidRPr="00D42BA0">
              <w:rPr>
                <w:rFonts w:ascii="Calibri" w:hAnsi="Calibri" w:cs="Calibri"/>
                <w:sz w:val="20"/>
                <w:szCs w:val="20"/>
              </w:rPr>
              <w:t xml:space="preserve">dzy krajobrazem naturalnym </w:t>
            </w:r>
            <w:r>
              <w:rPr>
                <w:rFonts w:ascii="Calibri" w:hAnsi="Calibri" w:cs="Calibri"/>
                <w:sz w:val="20"/>
                <w:szCs w:val="20"/>
              </w:rPr>
              <w:t>a krajobrazem</w:t>
            </w:r>
            <w:r w:rsidRPr="00D42BA0">
              <w:rPr>
                <w:rFonts w:ascii="Calibri" w:hAnsi="Calibri" w:cs="Calibri"/>
                <w:sz w:val="20"/>
                <w:szCs w:val="20"/>
              </w:rPr>
              <w:t xml:space="preserve"> kulturowym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określa położenie najbliższej okolicy na mapie Polski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przedstawia główne cechy krajobrazu nadmorskiego na podstawie ilustracji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omawia cechy krajobrazu Pojezierza Mazurskiego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wymienia atrakcje turystyczne Pojezierza Mazurskiego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przedstawia cechy krajobrazu Niziny Mazowieckiej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wymienia atrakcje turystyczne Niziny Mazowieckiej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opisuje cechy krajobrazu wielkomiejskiego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wymienia główne cechy krajobrazu miejsko-przemysłowego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Wyżyny Śląskiej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przedstawia cechy krajobrazu rolniczego Wyżyny Lubelskiej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omawia cechy krajobrazu Wyżyny Krakowsko-Częstochowskiej na podstawie ilustracji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wymienia dwa przykłady roślin charakterystycznych dla Wyżyny Krakowsko-Częstochowskiej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wskazuje na mapie najwyższe szczyty Tatr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wymienia cechy krajobrazu wysokogórskiego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omawia cechy pogody w górach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 xml:space="preserve">wymienia atrakcje turystyczne Tatr </w:t>
            </w:r>
          </w:p>
        </w:tc>
        <w:tc>
          <w:tcPr>
            <w:tcW w:w="3175" w:type="dxa"/>
          </w:tcPr>
          <w:p w:rsidR="0013191B" w:rsidRPr="00D42BA0" w:rsidRDefault="0013191B" w:rsidP="000E19BB">
            <w:pPr>
              <w:spacing w:line="280" w:lineRule="exact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Uczeń: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charakteryzuje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pasy</w:t>
            </w:r>
            <w:r w:rsidRPr="00D42BA0">
              <w:rPr>
                <w:rFonts w:ascii="Calibri" w:hAnsi="Calibri" w:cs="Calibri"/>
                <w:sz w:val="20"/>
                <w:szCs w:val="20"/>
              </w:rPr>
              <w:t xml:space="preserve"> rzeźby terenu w Polsce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opisuje krajobraz najbliższej okolicy w odniesieniu do pasów rzeźby terenu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opisuje wpływ wody i wiatru na nadmorski krajobraz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przedstawia sposoby gospodarowania w krajobrazie nadmorskim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opisuje zajęcia mieszkańców regionu nadmorskiego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przedstawia wpływ lądolodu na krajobraz pojezierzy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omawia cechy krajobrazu przekształconego przez człowieka na Nizinie Mazowieckiej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 xml:space="preserve">przedstawia najważniejsze obiekty dziedzictwa kulturowego w stolicy 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omawia znaczenie węgla kamiennego na Wyżynie Śląskiej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charakteryzuje życie i zwyczaje mieszkańców Wyżyny Śląskiej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omawia na podstawie ilustracji powstawanie wąwozów lessowych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charakteryzuje czynniki wpływające na krajobraz rolniczy Wyżyny Lubelskiej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charakteryzuje na podstawie ilustracji rzeźbę krasową i formy krasowe Wyżyny Krakowsko-Częstochowskiej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 xml:space="preserve">opisuje na podstawie ilustracji piętra roślinności w Tatrach 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</w:tcPr>
          <w:p w:rsidR="0013191B" w:rsidRPr="00D42BA0" w:rsidRDefault="0013191B" w:rsidP="000E19BB">
            <w:pPr>
              <w:spacing w:line="280" w:lineRule="exact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Uczeń: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dokonuje oceny krajobrazu najbliższego otoczenia szkoły pod względem jego piękna oraz ładu i estetyki zagospodarowania</w:t>
            </w:r>
          </w:p>
          <w:p w:rsidR="0013191B" w:rsidRPr="00D42BA0" w:rsidRDefault="0013191B" w:rsidP="000E19B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 xml:space="preserve">porównuje na podstawie mapy Polski i ilustracji rzeźbę terenu w poszczególnych pasach </w:t>
            </w:r>
          </w:p>
          <w:p w:rsidR="0013191B" w:rsidRDefault="0013191B" w:rsidP="000E19B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wyjaśnia na podstawie ilustracji, jak powstaje jezioro przybrzeżne</w:t>
            </w:r>
          </w:p>
          <w:p w:rsidR="0013191B" w:rsidRPr="00D42BA0" w:rsidRDefault="0013191B" w:rsidP="000E19B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wymienia obiekty dziedzictwa przyrodniczego i kulturowego Wybrzeża Słowińskiego oraz wskazuje je na mapie</w:t>
            </w:r>
          </w:p>
          <w:p w:rsidR="0013191B" w:rsidRPr="00D42BA0" w:rsidRDefault="0013191B" w:rsidP="000E19B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wyjaśnia</w:t>
            </w:r>
            <w:r w:rsidRPr="00D42BA0">
              <w:rPr>
                <w:rFonts w:ascii="Calibri" w:hAnsi="Calibri" w:cs="Calibri"/>
                <w:sz w:val="20"/>
                <w:szCs w:val="20"/>
              </w:rPr>
              <w:t xml:space="preserve"> znaczenie turystyki na Wybrzeżu Słowińskim</w:t>
            </w:r>
          </w:p>
          <w:p w:rsidR="0013191B" w:rsidRPr="00D42BA0" w:rsidRDefault="0013191B" w:rsidP="000E19B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charakteryzuje najważniejsze obiekty dziedzictwa przyrodniczego i kulturowego na Nizinie Mazowieckiej</w:t>
            </w:r>
          </w:p>
          <w:p w:rsidR="0013191B" w:rsidRPr="00D42BA0" w:rsidRDefault="0013191B" w:rsidP="000E19B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opisuje zabudowę i sieć komunikacyjną Warszawy</w:t>
            </w:r>
          </w:p>
          <w:p w:rsidR="0013191B" w:rsidRPr="00D42BA0" w:rsidRDefault="0013191B" w:rsidP="000E19B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 xml:space="preserve">omawia atrakcje turystyczne na Szlaku Zabytków Techniki </w:t>
            </w:r>
          </w:p>
          <w:p w:rsidR="0013191B" w:rsidRPr="00D42BA0" w:rsidRDefault="0013191B" w:rsidP="000E19B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 xml:space="preserve"> opisuje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="Calibri" w:hAnsi="Calibri" w:cs="Calibri"/>
                <w:sz w:val="20"/>
                <w:szCs w:val="20"/>
              </w:rPr>
              <w:t>rolnictwo na Wyżynie Lubelskiej</w:t>
            </w:r>
          </w:p>
          <w:p w:rsidR="0013191B" w:rsidRPr="00D42BA0" w:rsidRDefault="0013191B" w:rsidP="000E19B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opisuje najważniejsze obiekty dziedzictwa kulturowego Wyżyny Lubelskiej</w:t>
            </w:r>
          </w:p>
          <w:p w:rsidR="0013191B" w:rsidRPr="00D42BA0" w:rsidRDefault="0013191B" w:rsidP="000E19B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 xml:space="preserve">charakteryzuje na podstawie mapy atrakcje turystyczne Szlaku Orlich Gniazd </w:t>
            </w:r>
          </w:p>
          <w:p w:rsidR="0013191B" w:rsidRPr="00D42BA0" w:rsidRDefault="0013191B" w:rsidP="000E19B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przedstawia argumenty potwierdzające różnicę w krajobrazie Tatr Wysokich i Tatr Zachodnich</w:t>
            </w:r>
          </w:p>
          <w:p w:rsidR="0013191B" w:rsidRPr="00D42BA0" w:rsidRDefault="0013191B" w:rsidP="000E19B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opisuje dziedzictwo przyrodnicze Tatr</w:t>
            </w:r>
          </w:p>
        </w:tc>
        <w:tc>
          <w:tcPr>
            <w:tcW w:w="2490" w:type="dxa"/>
          </w:tcPr>
          <w:p w:rsidR="0013191B" w:rsidRPr="00D42BA0" w:rsidRDefault="0013191B" w:rsidP="000E19BB">
            <w:pPr>
              <w:spacing w:line="280" w:lineRule="exact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Uczeń:</w:t>
            </w:r>
          </w:p>
          <w:p w:rsidR="0013191B" w:rsidRPr="00D42BA0" w:rsidRDefault="0013191B" w:rsidP="000E19BB">
            <w:pPr>
              <w:numPr>
                <w:ilvl w:val="0"/>
                <w:numId w:val="21"/>
              </w:numPr>
              <w:spacing w:line="280" w:lineRule="exact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proponuje zmiany w zagospodarowaniu terenu najbliższej okolicy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prezentuje projekt planu zagospodarowani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D42BA0">
              <w:rPr>
                <w:rFonts w:ascii="Calibri" w:hAnsi="Calibri" w:cs="Calibri"/>
                <w:sz w:val="20"/>
                <w:szCs w:val="20"/>
              </w:rPr>
              <w:t xml:space="preserve"> terenu wokół szkoły</w:t>
            </w:r>
          </w:p>
          <w:p w:rsidR="0013191B" w:rsidRPr="001E04BB" w:rsidRDefault="0013191B" w:rsidP="000E19BB">
            <w:pPr>
              <w:pStyle w:val="CommentText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  <w:r w:rsidRPr="001E04BB">
              <w:rPr>
                <w:rFonts w:ascii="Calibri" w:hAnsi="Calibri" w:cs="Calibri"/>
              </w:rPr>
              <w:t>przygotowuje prezentację multimedialną na temat Wybrzeża Słowińskiego z uwzględnieniem elementów krajobrazu naturalnego i kulturowego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przedstawia zróżnicowanie krajobrazu krain geograficznych w pasie pojezierzy na podstawie mapy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 xml:space="preserve">analizuje na podstawie dodatkowych źródeł informacji oraz map tematycznych warunki rozwoju rolnictwa na Nizinie Mazowieckiej 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 xml:space="preserve">planuje na podstawie planu miasta wycieczkę po Warszawie 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przedstawia pozytywne i negatywne zmiany w krajobrazie Wyżyny Śląskiej wynikające z działalności człowieka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 xml:space="preserve">analizuje na podstawie dodatkowych źródeł informacji oraz map tematycznych warunki sprzyjające rozwojowi rolnictwa na Wyżynie Lubelskiej 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przedstawia historię zamków znajdujących się na Szlaku Orlich Gniazd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wyjaśnia negatywny wpływ turystyki na środowisko Tatr</w:t>
            </w:r>
          </w:p>
          <w:p w:rsidR="0013191B" w:rsidRPr="00D42BA0" w:rsidRDefault="0013191B" w:rsidP="000E19BB">
            <w:pPr>
              <w:spacing w:line="28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191B" w:rsidRPr="00D05D68" w:rsidTr="00BA1D30">
        <w:trPr>
          <w:trHeight w:val="340"/>
        </w:trPr>
        <w:tc>
          <w:tcPr>
            <w:tcW w:w="13970" w:type="dxa"/>
            <w:gridSpan w:val="6"/>
            <w:vAlign w:val="center"/>
          </w:tcPr>
          <w:p w:rsidR="0013191B" w:rsidRPr="00D42BA0" w:rsidRDefault="0013191B" w:rsidP="000E19BB">
            <w:pPr>
              <w:spacing w:line="280" w:lineRule="exac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2BA0">
              <w:rPr>
                <w:rFonts w:ascii="Calibri" w:hAnsi="Calibri" w:cs="Calibri"/>
                <w:b/>
                <w:bCs/>
                <w:sz w:val="20"/>
                <w:szCs w:val="20"/>
              </w:rPr>
              <w:t>3. Lądy i oceany</w:t>
            </w:r>
          </w:p>
        </w:tc>
      </w:tr>
      <w:tr w:rsidR="0013191B" w:rsidRPr="00D05D68" w:rsidTr="00BA1D30">
        <w:tc>
          <w:tcPr>
            <w:tcW w:w="1954" w:type="dxa"/>
          </w:tcPr>
          <w:p w:rsidR="0013191B" w:rsidRPr="00D42BA0" w:rsidRDefault="0013191B" w:rsidP="000E19BB">
            <w:pPr>
              <w:spacing w:line="280" w:lineRule="exact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Uczeń:</w:t>
            </w:r>
          </w:p>
          <w:p w:rsidR="0013191B" w:rsidRPr="00D42BA0" w:rsidRDefault="0013191B" w:rsidP="000E19B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wskazuje na globusie i mapie świata bieguny, równik, południk zerowy i 180</w:t>
            </w:r>
            <w:r w:rsidRPr="00D42BA0">
              <w:rPr>
                <w:rFonts w:ascii="Calibri" w:hAnsi="Calibri" w:cs="Calibr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="Calibri" w:hAnsi="Calibri" w:cs="Calibri"/>
                <w:sz w:val="20"/>
                <w:szCs w:val="20"/>
              </w:rPr>
              <w:t>, półkule, zwrotniki i koła podbiegunowe</w:t>
            </w:r>
          </w:p>
          <w:p w:rsidR="0013191B" w:rsidRPr="00D42BA0" w:rsidRDefault="0013191B" w:rsidP="000E19B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wymienia nazwy kontynentów i oceanów oraz wskazuje ich położenie na globusie i mapie</w:t>
            </w:r>
          </w:p>
          <w:p w:rsidR="0013191B" w:rsidRPr="00D42BA0" w:rsidRDefault="0013191B" w:rsidP="000E19B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 xml:space="preserve">wymienia największych podróżników biorących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udział </w:t>
            </w:r>
            <w:r w:rsidRPr="00D42BA0">
              <w:rPr>
                <w:rFonts w:ascii="Calibri" w:hAnsi="Calibri" w:cs="Calibr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gridSpan w:val="2"/>
          </w:tcPr>
          <w:p w:rsidR="0013191B" w:rsidRPr="00D42BA0" w:rsidRDefault="0013191B" w:rsidP="000E19BB">
            <w:pPr>
              <w:autoSpaceDE w:val="0"/>
              <w:autoSpaceDN w:val="0"/>
              <w:adjustRightInd w:val="0"/>
              <w:spacing w:line="28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Uczeń:</w:t>
            </w: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13191B" w:rsidRPr="00D42BA0" w:rsidRDefault="0013191B" w:rsidP="000E19B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wyjaśnia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D42BA0">
              <w:rPr>
                <w:rFonts w:ascii="Calibri" w:hAnsi="Calibri" w:cs="Calibri"/>
                <w:sz w:val="20"/>
                <w:szCs w:val="20"/>
              </w:rPr>
              <w:t xml:space="preserve"> co to </w:t>
            </w:r>
            <w:r>
              <w:rPr>
                <w:rFonts w:ascii="Calibri" w:hAnsi="Calibri" w:cs="Calibri"/>
                <w:sz w:val="20"/>
                <w:szCs w:val="20"/>
              </w:rPr>
              <w:t>są</w:t>
            </w:r>
            <w:r w:rsidRPr="00D42BA0">
              <w:rPr>
                <w:rFonts w:ascii="Calibri" w:hAnsi="Calibri" w:cs="Calibri"/>
                <w:sz w:val="20"/>
                <w:szCs w:val="20"/>
              </w:rPr>
              <w:t xml:space="preserve"> siatka geograficzna 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siatka </w:t>
            </w:r>
            <w:r w:rsidRPr="00D42BA0">
              <w:rPr>
                <w:rFonts w:ascii="Calibri" w:hAnsi="Calibri" w:cs="Calibri"/>
                <w:sz w:val="20"/>
                <w:szCs w:val="20"/>
              </w:rPr>
              <w:t>kartograficzna</w:t>
            </w:r>
          </w:p>
          <w:p w:rsidR="0013191B" w:rsidRPr="00D42BA0" w:rsidRDefault="0013191B" w:rsidP="000E19B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wskazuje główne kierunki geograficzne na globusie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porównuje powierzchnię kontynentów i oceanów na podstawie diagramów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</w:tcPr>
          <w:p w:rsidR="0013191B" w:rsidRPr="00D42BA0" w:rsidRDefault="0013191B" w:rsidP="000E19BB">
            <w:pPr>
              <w:spacing w:line="280" w:lineRule="exact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Uczeń: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podaje przyczyny odkryć geograficznych</w:t>
            </w:r>
          </w:p>
          <w:p w:rsidR="0013191B" w:rsidRPr="00D42BA0" w:rsidRDefault="0013191B" w:rsidP="000E19B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wskazuje na mapie wielkie formy ukształtowania powierzchni Ziemi i akweny morskie na trasie wyprawy geograficznej Marca Pol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</w:p>
          <w:p w:rsidR="0013191B" w:rsidRPr="00D42BA0" w:rsidRDefault="0013191B" w:rsidP="000E19B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opisuje na podstawie mapy szlaki wypraw Ferdynanda Magellana i Krzysztofa Kolumba</w:t>
            </w:r>
          </w:p>
        </w:tc>
        <w:tc>
          <w:tcPr>
            <w:tcW w:w="3177" w:type="dxa"/>
          </w:tcPr>
          <w:p w:rsidR="0013191B" w:rsidRPr="00D42BA0" w:rsidRDefault="0013191B" w:rsidP="000E19BB">
            <w:pPr>
              <w:spacing w:line="280" w:lineRule="exact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Uczeń: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 xml:space="preserve">określa na globusie i mapie położenie punktów, kontynentów i oceanów na kuli ziemskiej 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2490" w:type="dxa"/>
          </w:tcPr>
          <w:p w:rsidR="0013191B" w:rsidRPr="00D42BA0" w:rsidRDefault="0013191B" w:rsidP="000E19BB">
            <w:pPr>
              <w:spacing w:line="280" w:lineRule="exact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Uczeń:</w:t>
            </w:r>
          </w:p>
          <w:p w:rsidR="0013191B" w:rsidRPr="00D42BA0" w:rsidRDefault="0013191B" w:rsidP="000E19B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 xml:space="preserve">oblicza różnicę wysokości między najwyższym szczytem na Ziemi a największą głębią </w:t>
            </w:r>
            <w:r>
              <w:rPr>
                <w:rFonts w:ascii="Calibri" w:hAnsi="Calibri" w:cs="Calibri"/>
                <w:sz w:val="20"/>
                <w:szCs w:val="20"/>
              </w:rPr>
              <w:t>w</w:t>
            </w:r>
            <w:r w:rsidRPr="00D42BA0">
              <w:rPr>
                <w:rFonts w:ascii="Calibri" w:hAnsi="Calibri" w:cs="Calibri"/>
                <w:sz w:val="20"/>
                <w:szCs w:val="20"/>
              </w:rPr>
              <w:t xml:space="preserve"> oceanach</w:t>
            </w:r>
          </w:p>
          <w:p w:rsidR="0013191B" w:rsidRPr="00D42BA0" w:rsidRDefault="0013191B" w:rsidP="000E19B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przedstawia znaczenie odkryć geograficznych</w:t>
            </w:r>
          </w:p>
        </w:tc>
      </w:tr>
      <w:tr w:rsidR="0013191B" w:rsidRPr="00D05D68" w:rsidTr="00BA1D30">
        <w:trPr>
          <w:trHeight w:val="340"/>
        </w:trPr>
        <w:tc>
          <w:tcPr>
            <w:tcW w:w="13970" w:type="dxa"/>
            <w:gridSpan w:val="6"/>
            <w:vAlign w:val="center"/>
          </w:tcPr>
          <w:p w:rsidR="0013191B" w:rsidRPr="00D42BA0" w:rsidRDefault="0013191B" w:rsidP="000E19BB">
            <w:pPr>
              <w:spacing w:line="280" w:lineRule="exact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b/>
                <w:bCs/>
                <w:sz w:val="20"/>
                <w:szCs w:val="20"/>
              </w:rPr>
              <w:t>4. Krajobrazy świata</w:t>
            </w:r>
          </w:p>
        </w:tc>
      </w:tr>
      <w:tr w:rsidR="0013191B" w:rsidRPr="00D05D68" w:rsidTr="00BA1D30">
        <w:tc>
          <w:tcPr>
            <w:tcW w:w="1954" w:type="dxa"/>
          </w:tcPr>
          <w:p w:rsidR="0013191B" w:rsidRPr="00D42BA0" w:rsidRDefault="0013191B" w:rsidP="000E19BB">
            <w:pPr>
              <w:spacing w:line="280" w:lineRule="exact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Uczeń: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="Calibri" w:hAnsi="Calibri" w:cs="Calibri"/>
                <w:i/>
                <w:iCs/>
                <w:sz w:val="20"/>
                <w:szCs w:val="20"/>
              </w:rPr>
              <w:t>pogoda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wymienia składniki pogody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="Calibri" w:hAnsi="Calibri" w:cs="Calibri"/>
                <w:i/>
                <w:iCs/>
                <w:sz w:val="20"/>
                <w:szCs w:val="20"/>
              </w:rPr>
              <w:t>klimat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A86D07">
              <w:rPr>
                <w:rFonts w:ascii="Calibri" w:hAnsi="Calibri" w:cs="Calibri"/>
                <w:sz w:val="20"/>
                <w:szCs w:val="20"/>
              </w:rPr>
              <w:t xml:space="preserve">wymienia </w:t>
            </w:r>
            <w:r w:rsidRPr="00D42BA0">
              <w:rPr>
                <w:rFonts w:ascii="Calibri" w:hAnsi="Calibri" w:cs="Calibri"/>
                <w:sz w:val="20"/>
                <w:szCs w:val="20"/>
              </w:rPr>
              <w:t xml:space="preserve">na podstawie mapy tematycznej strefy klimatyczne </w:t>
            </w:r>
            <w:r>
              <w:rPr>
                <w:rFonts w:ascii="Calibri" w:hAnsi="Calibri" w:cs="Calibri"/>
                <w:sz w:val="20"/>
                <w:szCs w:val="20"/>
              </w:rPr>
              <w:t>Ziemi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wymienia na podstawie ilustracji</w:t>
            </w:r>
            <w:r w:rsidRPr="002368AC">
              <w:rPr>
                <w:rFonts w:ascii="Calibri" w:hAnsi="Calibri" w:cs="Calibri"/>
                <w:sz w:val="20"/>
                <w:szCs w:val="20"/>
              </w:rPr>
              <w:t xml:space="preserve"> strefy krajobrazowe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Ziemi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 xml:space="preserve">wskazuje na mapie strefy wilgotnych lasów równikowych oraz lasów liściastych i mieszanych strefy umiarkowanej </w:t>
            </w:r>
          </w:p>
          <w:p w:rsidR="0013191B" w:rsidRDefault="0013191B" w:rsidP="000E19BB">
            <w:pPr>
              <w:pStyle w:val="ListParagraph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0B1290">
              <w:rPr>
                <w:rFonts w:ascii="Calibri" w:hAnsi="Calibri" w:cs="Calibr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D42BA0">
              <w:rPr>
                <w:rFonts w:ascii="Calibri" w:hAnsi="Calibri" w:cs="Calibri"/>
                <w:sz w:val="20"/>
                <w:szCs w:val="20"/>
              </w:rPr>
              <w:t>wskazuje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te warstwy </w:t>
            </w:r>
            <w:r w:rsidRPr="00D42BA0">
              <w:rPr>
                <w:rFonts w:ascii="Calibri" w:hAnsi="Calibri" w:cs="Calibri"/>
                <w:sz w:val="20"/>
                <w:szCs w:val="20"/>
              </w:rPr>
              <w:t xml:space="preserve">na ilustracji 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 xml:space="preserve">rozpoznaje rośliny i zwierzęta typowe dla lasów równikowych oraz lasów liściastych i mieszanych 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="Calibri" w:hAnsi="Calibri" w:cs="Calibri"/>
                <w:i/>
                <w:iCs/>
                <w:sz w:val="20"/>
                <w:szCs w:val="20"/>
              </w:rPr>
              <w:t>sawanna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1E04BB">
              <w:rPr>
                <w:rFonts w:ascii="Calibri" w:hAnsi="Calibri" w:cs="Calibri"/>
                <w:i/>
                <w:iCs/>
                <w:sz w:val="20"/>
                <w:szCs w:val="20"/>
              </w:rPr>
              <w:t>step</w:t>
            </w:r>
            <w:r w:rsidRPr="00D42BA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wskazuje na mapie strefy sawann i stepów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wymienia gatunki roślin i zwierząt charakterystyczne dla sawann i stepów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="Calibri" w:hAnsi="Calibri" w:cs="Calibri"/>
                <w:i/>
                <w:iCs/>
                <w:sz w:val="20"/>
                <w:szCs w:val="20"/>
              </w:rPr>
              <w:t>pustynia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wskazuje na mapie obszary występowania pustyń gorących i pustyń lodowych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rozpoznaje rośliny i zwierzęta charakterystyczne dla pustyń gorących i pustyń lodowych</w:t>
            </w:r>
          </w:p>
          <w:p w:rsidR="0013191B" w:rsidRDefault="0013191B" w:rsidP="000E19BB">
            <w:pPr>
              <w:pStyle w:val="ListParagraph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wskazuje na mapie położenie strefy krajobrazów śródziemnomorskich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A04190">
              <w:rPr>
                <w:rFonts w:ascii="Calibri" w:hAnsi="Calibri" w:cs="Calibri"/>
                <w:sz w:val="20"/>
                <w:szCs w:val="20"/>
              </w:rPr>
              <w:t xml:space="preserve">wymienia </w:t>
            </w:r>
            <w:r w:rsidRPr="00D42BA0">
              <w:rPr>
                <w:rFonts w:ascii="Calibri" w:hAnsi="Calibri" w:cs="Calibri"/>
                <w:sz w:val="20"/>
                <w:szCs w:val="20"/>
              </w:rPr>
              <w:t>na podstawie mapy państwa leżące nad Morzem Śródziemnym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rozpoznaje rośliny i zwierzęta charakterystyczne dla strefy śródziemnomorskiej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wymienia gatunki upraw charakterystycznych dla strefy śródziemnomorskiej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wyjaśnia znaczenie terminów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Pr="00D42BA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E04BB">
              <w:rPr>
                <w:rFonts w:ascii="Calibri" w:hAnsi="Calibri" w:cs="Calibri"/>
                <w:i/>
                <w:iCs/>
                <w:sz w:val="20"/>
                <w:szCs w:val="20"/>
              </w:rPr>
              <w:t>tajga</w:t>
            </w:r>
            <w:r w:rsidRPr="00D42BA0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1E04BB">
              <w:rPr>
                <w:rFonts w:ascii="Calibri" w:hAnsi="Calibri" w:cs="Calibri"/>
                <w:i/>
                <w:iCs/>
                <w:sz w:val="20"/>
                <w:szCs w:val="20"/>
              </w:rPr>
              <w:t>tundra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D42BA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E04BB">
              <w:rPr>
                <w:rFonts w:ascii="Calibri" w:hAnsi="Calibri" w:cs="Calibri"/>
                <w:i/>
                <w:iCs/>
                <w:sz w:val="20"/>
                <w:szCs w:val="20"/>
              </w:rPr>
              <w:t>wieloletnia</w:t>
            </w:r>
            <w:r w:rsidRPr="00D42BA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E04BB">
              <w:rPr>
                <w:rFonts w:ascii="Calibri" w:hAnsi="Calibri" w:cs="Calibri"/>
                <w:i/>
                <w:iCs/>
                <w:sz w:val="20"/>
                <w:szCs w:val="20"/>
              </w:rPr>
              <w:t>zmarzlina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wskazuje na mapie położenie stref tajgi i tundry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rozpoznaje gatunki roślin i zwierząt charakterystyczne dla tajgi i tundry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 xml:space="preserve">wskazuje na mapie Himalaje 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 xml:space="preserve">wymienia charakterystyczne dla Himalajów gatunki roślin i zwierząt </w:t>
            </w:r>
          </w:p>
        </w:tc>
        <w:tc>
          <w:tcPr>
            <w:tcW w:w="3174" w:type="dxa"/>
            <w:gridSpan w:val="2"/>
          </w:tcPr>
          <w:p w:rsidR="0013191B" w:rsidRPr="00D42BA0" w:rsidRDefault="0013191B" w:rsidP="000E19BB">
            <w:pPr>
              <w:spacing w:line="280" w:lineRule="exact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Uczeń: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wyjaśnia różnicę mi</w:t>
            </w:r>
            <w:r>
              <w:rPr>
                <w:rFonts w:ascii="Calibri" w:hAnsi="Calibri" w:cs="Calibri"/>
                <w:sz w:val="20"/>
                <w:szCs w:val="20"/>
              </w:rPr>
              <w:t>ę</w:t>
            </w:r>
            <w:r w:rsidRPr="00D42BA0">
              <w:rPr>
                <w:rFonts w:ascii="Calibri" w:hAnsi="Calibri" w:cs="Calibri"/>
                <w:sz w:val="20"/>
                <w:szCs w:val="20"/>
              </w:rPr>
              <w:t>dzy pogodą a klimatem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odczytuje z klimatogramu temperaturę powietrza i wielkość opadów atmosferycznych w danym miesiącu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13191B" w:rsidRPr="00D42BA0" w:rsidRDefault="0013191B" w:rsidP="000E19BB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>omawia na podstawie mapy stref klimatycznych i klimatogramów klimat strefy wilgotnych lasów równikowych oraz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13191B" w:rsidRPr="00D42BA0" w:rsidRDefault="0013191B" w:rsidP="000E19BB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omawia na podstawie ilustracji warstwową budowę lasów strefy umiarkowanej 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preria</w:t>
            </w:r>
            <w:r w:rsidRPr="001E04BB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pampa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>omawia charakterystyczne cechy klimatu stref sawann i stepów</w:t>
            </w:r>
          </w:p>
          <w:p w:rsidR="0013191B" w:rsidRPr="00D42BA0" w:rsidRDefault="0013191B" w:rsidP="000E19BB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>opisuje na podstawie ilustracji świat roślin i zwierząt pustyń gorących i pustyń lodowych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>wymienia charakterystyczne cechy klimatu stref tajgi i tundry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charakteryzuje krajobraz wysokogórski w Himalajach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opisuje świat roślin i zwierząt w Himalajach </w:t>
            </w:r>
          </w:p>
        </w:tc>
        <w:tc>
          <w:tcPr>
            <w:tcW w:w="3175" w:type="dxa"/>
          </w:tcPr>
          <w:p w:rsidR="0013191B" w:rsidRPr="00D42BA0" w:rsidRDefault="0013191B" w:rsidP="000E19BB">
            <w:pPr>
              <w:spacing w:line="280" w:lineRule="exact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Uczeń:</w:t>
            </w:r>
          </w:p>
          <w:p w:rsidR="0013191B" w:rsidRPr="00DE0367" w:rsidRDefault="0013191B" w:rsidP="000E19BB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0367">
              <w:rPr>
                <w:rFonts w:ascii="Calibri" w:hAnsi="Calibri" w:cs="Calibri"/>
                <w:color w:val="000000"/>
                <w:sz w:val="20"/>
                <w:szCs w:val="20"/>
              </w:rPr>
              <w:t>wskazuje na mapie klimatycznej</w:t>
            </w:r>
          </w:p>
          <w:p w:rsidR="0013191B" w:rsidRPr="00DE0367" w:rsidRDefault="0013191B" w:rsidP="000E19BB">
            <w:pPr>
              <w:pStyle w:val="ListParagraph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0367">
              <w:rPr>
                <w:rFonts w:ascii="Calibri" w:hAnsi="Calibri" w:cs="Calibri"/>
                <w:color w:val="000000"/>
                <w:sz w:val="20"/>
                <w:szCs w:val="20"/>
              </w:rPr>
              <w:t>obszary o najwyższej oraz</w:t>
            </w:r>
          </w:p>
          <w:p w:rsidR="0013191B" w:rsidRPr="00DE0367" w:rsidRDefault="0013191B" w:rsidP="000E19BB">
            <w:pPr>
              <w:pStyle w:val="ListParagraph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0367">
              <w:rPr>
                <w:rFonts w:ascii="Calibri" w:hAnsi="Calibri" w:cs="Calibri"/>
                <w:color w:val="000000"/>
                <w:sz w:val="20"/>
                <w:szCs w:val="20"/>
              </w:rPr>
              <w:t>najniższej średniej rocznej</w:t>
            </w:r>
          </w:p>
          <w:p w:rsidR="0013191B" w:rsidRDefault="0013191B" w:rsidP="000E19BB">
            <w:pPr>
              <w:pStyle w:val="ListParagraph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0367">
              <w:rPr>
                <w:rFonts w:ascii="Calibri" w:hAnsi="Calibri" w:cs="Calibri"/>
                <w:color w:val="000000"/>
                <w:sz w:val="20"/>
                <w:szCs w:val="20"/>
              </w:rPr>
              <w:t>temperaturze powietrza</w:t>
            </w:r>
          </w:p>
          <w:p w:rsidR="0013191B" w:rsidRPr="00DE0367" w:rsidRDefault="0013191B" w:rsidP="000E19BB">
            <w:pPr>
              <w:pStyle w:val="ListParagraph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0367">
              <w:rPr>
                <w:rFonts w:ascii="Calibri" w:hAnsi="Calibri" w:cs="Calibri"/>
                <w:color w:val="000000"/>
                <w:sz w:val="20"/>
                <w:szCs w:val="20"/>
              </w:rPr>
              <w:t>wskazuje na mapie klimatycznej</w:t>
            </w:r>
          </w:p>
          <w:p w:rsidR="0013191B" w:rsidRPr="00DE0367" w:rsidRDefault="0013191B" w:rsidP="000E19BB">
            <w:pPr>
              <w:pStyle w:val="ListParagraph"/>
              <w:spacing w:line="280" w:lineRule="exact"/>
              <w:ind w:left="1440" w:hanging="119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0367">
              <w:rPr>
                <w:rFonts w:ascii="Calibri" w:hAnsi="Calibri" w:cs="Calibri"/>
                <w:color w:val="000000"/>
                <w:sz w:val="20"/>
                <w:szCs w:val="20"/>
              </w:rPr>
              <w:t>obszary o największej</w:t>
            </w:r>
          </w:p>
          <w:p w:rsidR="0013191B" w:rsidRPr="00DE0367" w:rsidRDefault="0013191B" w:rsidP="000E19BB">
            <w:pPr>
              <w:pStyle w:val="ListParagraph"/>
              <w:spacing w:line="280" w:lineRule="exact"/>
              <w:ind w:left="1440" w:hanging="119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0367">
              <w:rPr>
                <w:rFonts w:ascii="Calibri" w:hAnsi="Calibri" w:cs="Calibri"/>
                <w:color w:val="000000"/>
                <w:sz w:val="20"/>
                <w:szCs w:val="20"/>
              </w:rPr>
              <w:t>i najmniejszej rocznej sumie</w:t>
            </w:r>
          </w:p>
          <w:p w:rsidR="0013191B" w:rsidRPr="00DE0367" w:rsidRDefault="0013191B" w:rsidP="000E19BB">
            <w:pPr>
              <w:pStyle w:val="ListParagraph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0367">
              <w:rPr>
                <w:rFonts w:ascii="Calibri" w:hAnsi="Calibri" w:cs="Calibri"/>
                <w:color w:val="000000"/>
                <w:sz w:val="20"/>
                <w:szCs w:val="20"/>
              </w:rPr>
              <w:t>opadów</w:t>
            </w:r>
          </w:p>
          <w:p w:rsidR="0013191B" w:rsidRPr="00D42BA0" w:rsidRDefault="0013191B" w:rsidP="000E19BB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porównuje temperaturę powietrza i opady atmosferyczne w klimacie morskim i kontynentalnym </w:t>
            </w:r>
          </w:p>
          <w:p w:rsidR="0013191B" w:rsidRPr="00D42BA0" w:rsidRDefault="0013191B" w:rsidP="000E19B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13191B" w:rsidRPr="00D42BA0" w:rsidRDefault="0013191B" w:rsidP="000E19BB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przedstawia na podstawie ilustracji układ stref krajobrazowych na półkuli północnej </w:t>
            </w:r>
          </w:p>
          <w:p w:rsidR="0013191B" w:rsidRPr="00D42BA0" w:rsidRDefault="0013191B" w:rsidP="000E19BB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charakteryzuje warstwy wilgotnego lasu równikowego </w:t>
            </w:r>
          </w:p>
          <w:p w:rsidR="0013191B" w:rsidRPr="00D42BA0" w:rsidRDefault="0013191B" w:rsidP="000E19BB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charakteryzuje na podstawie ilustracji krajobrazy sawann i stepów </w:t>
            </w:r>
          </w:p>
          <w:p w:rsidR="0013191B" w:rsidRPr="00D42BA0" w:rsidRDefault="0013191B" w:rsidP="000E19BB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13191B" w:rsidRPr="00D42BA0" w:rsidRDefault="0013191B" w:rsidP="000E19BB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>omawia rzeźbę terenu pustyń gorących</w:t>
            </w:r>
          </w:p>
          <w:p w:rsidR="0013191B" w:rsidRPr="00D42BA0" w:rsidRDefault="0013191B" w:rsidP="000E19BB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>omawia cechy krajobrazu śródziemnomorskiego</w:t>
            </w:r>
          </w:p>
          <w:p w:rsidR="0013191B" w:rsidRPr="00D42BA0" w:rsidRDefault="0013191B" w:rsidP="000E19BB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>charakteryzuje cechy krajobrazu tajgi i tundry</w:t>
            </w:r>
          </w:p>
          <w:p w:rsidR="0013191B" w:rsidRPr="00D42BA0" w:rsidRDefault="0013191B" w:rsidP="000E19BB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charakteryzuje na podstawie ilustracji piętra roślinne w Himalajach </w:t>
            </w:r>
          </w:p>
        </w:tc>
        <w:tc>
          <w:tcPr>
            <w:tcW w:w="3177" w:type="dxa"/>
          </w:tcPr>
          <w:p w:rsidR="0013191B" w:rsidRPr="00D42BA0" w:rsidRDefault="0013191B" w:rsidP="000E19BB">
            <w:pPr>
              <w:spacing w:line="280" w:lineRule="exact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Uczeń:</w:t>
            </w:r>
          </w:p>
          <w:p w:rsidR="0013191B" w:rsidRPr="00D42BA0" w:rsidRDefault="0013191B" w:rsidP="000E19BB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oblicza średnią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roczną </w:t>
            </w:r>
            <w:bookmarkStart w:id="0" w:name="_GoBack"/>
            <w:bookmarkEnd w:id="0"/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>temperaturę powietrza</w:t>
            </w:r>
          </w:p>
          <w:p w:rsidR="0013191B" w:rsidRPr="00D42BA0" w:rsidRDefault="0013191B" w:rsidP="000E19BB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>oblicza różnicę mi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ę</w:t>
            </w: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>dzy średnią temperatura powietrza w najcieplejszym miesiącu i najzimniejszym miesiącu roku</w:t>
            </w:r>
          </w:p>
          <w:p w:rsidR="0013191B" w:rsidRPr="00D42BA0" w:rsidRDefault="0013191B" w:rsidP="000E19BB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>oblicza roczną sumę opadów</w:t>
            </w:r>
          </w:p>
          <w:p w:rsidR="0013191B" w:rsidRPr="00D42BA0" w:rsidRDefault="0013191B" w:rsidP="000E19BB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prezentuje przykłady budownictwa, sposoby gospodarowania i zajęcia mieszkańców stref wilgotnych lasów równikowych oraz lasów liściastych i mieszanych </w:t>
            </w:r>
          </w:p>
          <w:p w:rsidR="0013191B" w:rsidRPr="00D42BA0" w:rsidRDefault="0013191B" w:rsidP="000E19BB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>porównuje cechy krajobrazu sawann i stepów</w:t>
            </w:r>
          </w:p>
          <w:p w:rsidR="0013191B" w:rsidRPr="00D42BA0" w:rsidRDefault="0013191B" w:rsidP="000E19BB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>omawia przykłady budownictwa i sposoby gospodarowania w strefach pustyń gorących i pustyń lodowych</w:t>
            </w:r>
          </w:p>
          <w:p w:rsidR="0013191B" w:rsidRPr="00D42BA0" w:rsidRDefault="0013191B" w:rsidP="000E19BB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13191B" w:rsidRPr="00D42BA0" w:rsidRDefault="0013191B" w:rsidP="000E19BB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>porównuje budownictwo i życie mieszkańców stref tajgi i tundry</w:t>
            </w:r>
          </w:p>
          <w:p w:rsidR="0013191B" w:rsidRPr="00D42BA0" w:rsidRDefault="0013191B" w:rsidP="000E19BB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analizuje zmienność warunków klimatycznych w Himalajach i jej wpływ na życie ludności </w:t>
            </w:r>
          </w:p>
        </w:tc>
        <w:tc>
          <w:tcPr>
            <w:tcW w:w="2490" w:type="dxa"/>
          </w:tcPr>
          <w:p w:rsidR="0013191B" w:rsidRPr="00D42BA0" w:rsidRDefault="0013191B" w:rsidP="000E19BB">
            <w:pPr>
              <w:spacing w:line="280" w:lineRule="exact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Uczeń:</w:t>
            </w:r>
          </w:p>
          <w:p w:rsidR="0013191B" w:rsidRPr="00D42BA0" w:rsidRDefault="0013191B" w:rsidP="000E19BB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przedstawia zróżnicowanie temperatury powietrza i opadów atmosferycznych na Ziemi na podstawie map tematycznych </w:t>
            </w:r>
          </w:p>
          <w:p w:rsidR="0013191B" w:rsidRPr="00D42BA0" w:rsidRDefault="0013191B" w:rsidP="000E19BB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>omawia wpływ człowieka na krajobrazy Ziemi</w:t>
            </w:r>
          </w:p>
          <w:p w:rsidR="0013191B" w:rsidRPr="00D42BA0" w:rsidRDefault="0013191B" w:rsidP="000E19BB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>porównuje wilgotne lasy równikowe z lasami liściastymi i mieszanymi strefy umiarkowanej pod względem klimatu, roślinności i świata zwierząt</w:t>
            </w:r>
          </w:p>
          <w:p w:rsidR="0013191B" w:rsidRPr="00D42BA0" w:rsidRDefault="0013191B" w:rsidP="000E19BB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>analizuje strefy sawann i stepów pod względem położenia, warunków klimatyczny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</w:t>
            </w: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 głównych cech krajobrazu</w:t>
            </w:r>
          </w:p>
          <w:p w:rsidR="0013191B" w:rsidRPr="00D42BA0" w:rsidRDefault="0013191B" w:rsidP="000E19BB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>przedstawia podobieństwa i różnice między krajobrazami pustyń gorących i pustyń lodowych</w:t>
            </w:r>
          </w:p>
          <w:p w:rsidR="0013191B" w:rsidRPr="00D42BA0" w:rsidRDefault="0013191B" w:rsidP="000E19BB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opisuje na podstawie dodatkowych źródeł informacji zróżnicowanie przyrodnicze i kulturowe strefy śródziemnomorskiej </w:t>
            </w:r>
          </w:p>
          <w:p w:rsidR="0013191B" w:rsidRPr="00D42BA0" w:rsidRDefault="0013191B" w:rsidP="000E19BB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>porównuje rozmieszczenie stref krajobrazowych na Ziemi i pięter roślinności w górach</w:t>
            </w:r>
          </w:p>
        </w:tc>
      </w:tr>
    </w:tbl>
    <w:p w:rsidR="0013191B" w:rsidRPr="00D42BA0" w:rsidRDefault="0013191B" w:rsidP="005D4BA5">
      <w:pPr>
        <w:rPr>
          <w:rFonts w:ascii="Calibri" w:hAnsi="Calibri" w:cs="Calibri"/>
          <w:sz w:val="20"/>
          <w:szCs w:val="20"/>
        </w:rPr>
      </w:pPr>
    </w:p>
    <w:p w:rsidR="0013191B" w:rsidRPr="005D4BA5" w:rsidRDefault="0013191B" w:rsidP="00577D1D">
      <w:pPr>
        <w:spacing w:after="120"/>
        <w:rPr>
          <w:rFonts w:ascii="Calibri" w:hAnsi="Calibri" w:cs="Calibri"/>
          <w:b/>
          <w:bCs/>
          <w:sz w:val="20"/>
          <w:szCs w:val="20"/>
        </w:rPr>
      </w:pPr>
    </w:p>
    <w:sectPr w:rsidR="0013191B" w:rsidRPr="005D4BA5" w:rsidSect="005D4BA5">
      <w:footerReference w:type="default" r:id="rId7"/>
      <w:pgSz w:w="16838" w:h="11906" w:orient="landscape"/>
      <w:pgMar w:top="709" w:right="638" w:bottom="709" w:left="3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91B" w:rsidRDefault="0013191B" w:rsidP="00F406B9">
      <w:r>
        <w:separator/>
      </w:r>
    </w:p>
  </w:endnote>
  <w:endnote w:type="continuationSeparator" w:id="0">
    <w:p w:rsidR="0013191B" w:rsidRDefault="0013191B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91B" w:rsidRDefault="0013191B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13191B" w:rsidRDefault="001319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91B" w:rsidRDefault="0013191B" w:rsidP="00F406B9">
      <w:r>
        <w:separator/>
      </w:r>
    </w:p>
  </w:footnote>
  <w:footnote w:type="continuationSeparator" w:id="0">
    <w:p w:rsidR="0013191B" w:rsidRDefault="0013191B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cs="Symbol" w:hint="default"/>
        <w:sz w:val="12"/>
        <w:szCs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cs="Symbol" w:hint="default"/>
        <w:sz w:val="12"/>
        <w:szCs w:val="12"/>
      </w:rPr>
    </w:lvl>
    <w:lvl w:ilvl="1" w:tplc="04150003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3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9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1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56" w:hanging="360"/>
      </w:pPr>
      <w:rPr>
        <w:rFonts w:ascii="Wingdings" w:hAnsi="Wingdings" w:cs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cs="Symbol" w:hint="default"/>
        <w:sz w:val="12"/>
        <w:szCs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cs="Symbol" w:hint="default"/>
        <w:sz w:val="12"/>
        <w:szCs w:val="12"/>
      </w:rPr>
    </w:lvl>
    <w:lvl w:ilvl="1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4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6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0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2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68" w:hanging="360"/>
      </w:pPr>
      <w:rPr>
        <w:rFonts w:ascii="Wingdings" w:hAnsi="Wingdings" w:cs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cs="Symbol" w:hint="default"/>
        <w:sz w:val="12"/>
        <w:szCs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2"/>
        <w:szCs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cs="Symbol" w:hint="default"/>
        <w:sz w:val="12"/>
        <w:szCs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cs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hint="default"/>
      </w:rPr>
    </w:lvl>
    <w:lvl w:ilvl="2" w:tplc="04150005">
      <w:start w:val="1"/>
      <w:numFmt w:val="bullet"/>
      <w:lvlText w:val=""/>
      <w:lvlJc w:val="left"/>
      <w:pPr>
        <w:ind w:left="197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69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3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5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96" w:hanging="360"/>
      </w:pPr>
      <w:rPr>
        <w:rFonts w:ascii="Wingdings" w:hAnsi="Wingdings" w:cs="Wingdings" w:hint="default"/>
      </w:rPr>
    </w:lvl>
  </w:abstractNum>
  <w:abstractNum w:abstractNumId="17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Times New Roman" w:hAnsi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12"/>
        <w:szCs w:val="12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cs="Symbol" w:hint="default"/>
        <w:sz w:val="12"/>
        <w:szCs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Times New Roman" w:hAnsi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1290"/>
    <w:rsid w:val="000B3896"/>
    <w:rsid w:val="000B3B38"/>
    <w:rsid w:val="000C29A5"/>
    <w:rsid w:val="000C3D39"/>
    <w:rsid w:val="000D2F8D"/>
    <w:rsid w:val="000D3D11"/>
    <w:rsid w:val="000D3F73"/>
    <w:rsid w:val="000D7D87"/>
    <w:rsid w:val="000E19BB"/>
    <w:rsid w:val="000E34A0"/>
    <w:rsid w:val="000E36FB"/>
    <w:rsid w:val="000E7359"/>
    <w:rsid w:val="000F221B"/>
    <w:rsid w:val="000F47A2"/>
    <w:rsid w:val="000F4A46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191B"/>
    <w:rsid w:val="001320FB"/>
    <w:rsid w:val="00133311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68AC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A60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BA5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04190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86D07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1D30"/>
    <w:rsid w:val="00BA2EB1"/>
    <w:rsid w:val="00BA7586"/>
    <w:rsid w:val="00BB08F8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80AB9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8717E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372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39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372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039AF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406B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F406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406B9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F406B9"/>
    <w:rPr>
      <w:vertAlign w:val="superscript"/>
    </w:rPr>
  </w:style>
  <w:style w:type="paragraph" w:styleId="ListParagraph">
    <w:name w:val="List Paragraph"/>
    <w:basedOn w:val="Normal"/>
    <w:uiPriority w:val="99"/>
    <w:qFormat/>
    <w:rsid w:val="00B47592"/>
    <w:pPr>
      <w:ind w:left="720"/>
    </w:pPr>
  </w:style>
  <w:style w:type="character" w:styleId="Hyperlink">
    <w:name w:val="Hyperlink"/>
    <w:basedOn w:val="DefaultParagraphFont"/>
    <w:uiPriority w:val="99"/>
    <w:rsid w:val="0061678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1663"/>
    <w:rPr>
      <w:rFonts w:ascii="Times New Roman" w:hAnsi="Times New Roman" w:cs="Times New Roman"/>
      <w:sz w:val="20"/>
      <w:szCs w:val="20"/>
      <w:lang w:eastAsia="ar-SA" w:bidi="ar-SA"/>
    </w:rPr>
  </w:style>
  <w:style w:type="paragraph" w:styleId="NormalWeb">
    <w:name w:val="Normal (Web)"/>
    <w:basedOn w:val="Normal"/>
    <w:uiPriority w:val="99"/>
    <w:rsid w:val="000E34A0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uiPriority w:val="99"/>
    <w:semiHidden/>
    <w:rsid w:val="003C5F0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C5F07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semiHidden/>
    <w:rsid w:val="003C5F07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6337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3372D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3432B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97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767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433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33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333A8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E6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E694C"/>
    <w:rPr>
      <w:b/>
      <w:bCs/>
    </w:rPr>
  </w:style>
  <w:style w:type="paragraph" w:styleId="Revision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 w:cs="Humanst521EU"/>
      <w:color w:val="auto"/>
    </w:rPr>
  </w:style>
  <w:style w:type="paragraph" w:styleId="Header">
    <w:name w:val="header"/>
    <w:basedOn w:val="Normal"/>
    <w:link w:val="HeaderChar"/>
    <w:uiPriority w:val="99"/>
    <w:rsid w:val="0033011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011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301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011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12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377</TotalTime>
  <Pages>7</Pages>
  <Words>1896</Words>
  <Characters>11380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subject/>
  <dc:creator>Uzytkownik</dc:creator>
  <cp:keywords/>
  <dc:description/>
  <cp:lastModifiedBy>J</cp:lastModifiedBy>
  <cp:revision>14</cp:revision>
  <cp:lastPrinted>2018-02-15T16:14:00Z</cp:lastPrinted>
  <dcterms:created xsi:type="dcterms:W3CDTF">2018-01-17T10:38:00Z</dcterms:created>
  <dcterms:modified xsi:type="dcterms:W3CDTF">2019-09-15T15:59:00Z</dcterms:modified>
</cp:coreProperties>
</file>